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1364F" w14:textId="77777777" w:rsidR="00F74EBF" w:rsidRPr="00AD7B63" w:rsidRDefault="00F74EBF" w:rsidP="00AD7B63">
      <w:pPr>
        <w:rPr>
          <w:rFonts w:ascii="Arial" w:hAnsi="Arial" w:cs="Arial"/>
          <w:b/>
          <w:sz w:val="6"/>
          <w:szCs w:val="6"/>
        </w:rPr>
      </w:pPr>
    </w:p>
    <w:p w14:paraId="0B5FABA4" w14:textId="322FC13C" w:rsidR="004E7FCC" w:rsidRDefault="00151936" w:rsidP="00F74EBF">
      <w:pPr>
        <w:jc w:val="center"/>
        <w:rPr>
          <w:rFonts w:ascii="Arial" w:hAnsi="Arial" w:cs="Arial"/>
          <w:b/>
          <w:sz w:val="24"/>
          <w:szCs w:val="24"/>
        </w:rPr>
      </w:pPr>
      <w:r w:rsidRPr="00A32351">
        <w:rPr>
          <w:rFonts w:ascii="Arial" w:hAnsi="Arial" w:cs="Arial"/>
          <w:b/>
          <w:sz w:val="36"/>
          <w:szCs w:val="36"/>
        </w:rPr>
        <w:t>POSLIKAVE</w:t>
      </w:r>
      <w:r w:rsidRPr="00D07132">
        <w:rPr>
          <w:rFonts w:ascii="Arial" w:hAnsi="Arial" w:cs="Arial"/>
          <w:b/>
          <w:sz w:val="24"/>
          <w:szCs w:val="24"/>
        </w:rPr>
        <w:t xml:space="preserve"> </w:t>
      </w:r>
      <w:r w:rsidR="00A32351">
        <w:rPr>
          <w:rFonts w:ascii="Arial" w:hAnsi="Arial" w:cs="Arial"/>
          <w:b/>
          <w:sz w:val="24"/>
          <w:szCs w:val="24"/>
        </w:rPr>
        <w:br/>
      </w:r>
      <w:r w:rsidRPr="00D07132">
        <w:rPr>
          <w:rFonts w:ascii="Arial" w:hAnsi="Arial" w:cs="Arial"/>
          <w:b/>
          <w:sz w:val="24"/>
          <w:szCs w:val="24"/>
        </w:rPr>
        <w:t>Z BARVAMI POŽIVIMO UPORABNE PREDMETE</w:t>
      </w:r>
    </w:p>
    <w:p w14:paraId="6637A951" w14:textId="77777777" w:rsidR="00F74EBF" w:rsidRPr="00D07132" w:rsidRDefault="00F74EBF" w:rsidP="00F74EBF">
      <w:pPr>
        <w:jc w:val="center"/>
        <w:rPr>
          <w:rFonts w:ascii="Arial" w:hAnsi="Arial" w:cs="Arial"/>
          <w:b/>
          <w:sz w:val="24"/>
          <w:szCs w:val="24"/>
        </w:rPr>
      </w:pPr>
    </w:p>
    <w:p w14:paraId="70485CE9" w14:textId="77777777" w:rsidR="00151936" w:rsidRPr="00D07132" w:rsidRDefault="00151936" w:rsidP="00151936">
      <w:p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Poslikajmo, prenovimo in ponovno uporabimo predmete, kamne in oblačila.</w:t>
      </w:r>
    </w:p>
    <w:p w14:paraId="2321488A" w14:textId="5E809689" w:rsidR="00151936" w:rsidRPr="00D07132" w:rsidRDefault="00151936" w:rsidP="00151936">
      <w:p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 xml:space="preserve">Udeleženci </w:t>
      </w:r>
      <w:r w:rsidR="00C50BBD">
        <w:rPr>
          <w:rFonts w:ascii="Arial" w:hAnsi="Arial" w:cs="Arial"/>
          <w:sz w:val="24"/>
          <w:szCs w:val="24"/>
        </w:rPr>
        <w:t>boste</w:t>
      </w:r>
      <w:r w:rsidRPr="00D07132">
        <w:rPr>
          <w:rFonts w:ascii="Arial" w:hAnsi="Arial" w:cs="Arial"/>
          <w:sz w:val="24"/>
          <w:szCs w:val="24"/>
        </w:rPr>
        <w:t xml:space="preserve"> spoznali osnovne tehnike slikanja z akrilnimi barvami na različne podlage. Lahko </w:t>
      </w:r>
      <w:r w:rsidR="00C50BBD">
        <w:rPr>
          <w:rFonts w:ascii="Arial" w:hAnsi="Arial" w:cs="Arial"/>
          <w:sz w:val="24"/>
          <w:szCs w:val="24"/>
        </w:rPr>
        <w:t>boste</w:t>
      </w:r>
      <w:r w:rsidRPr="00D07132">
        <w:rPr>
          <w:rFonts w:ascii="Arial" w:hAnsi="Arial" w:cs="Arial"/>
          <w:sz w:val="24"/>
          <w:szCs w:val="24"/>
        </w:rPr>
        <w:t xml:space="preserve"> nadgradili, polepšali svoje uporabne predmete ali poslikali oblačilni predmet. Znanje in spretnosti slikanja </w:t>
      </w:r>
      <w:r w:rsidR="004B46DA">
        <w:rPr>
          <w:rFonts w:ascii="Arial" w:hAnsi="Arial" w:cs="Arial"/>
          <w:sz w:val="24"/>
          <w:szCs w:val="24"/>
        </w:rPr>
        <w:t>boste</w:t>
      </w:r>
      <w:r w:rsidRPr="00D07132">
        <w:rPr>
          <w:rFonts w:ascii="Arial" w:hAnsi="Arial" w:cs="Arial"/>
          <w:sz w:val="24"/>
          <w:szCs w:val="24"/>
        </w:rPr>
        <w:t xml:space="preserve"> postopno pridobivali in nadgradili. Sledili bomo trendu ponovne uporabe, trajnosti in ekologije.</w:t>
      </w:r>
    </w:p>
    <w:p w14:paraId="4A7DF123" w14:textId="55DB3D0F" w:rsidR="00151936" w:rsidRDefault="00151936" w:rsidP="0015193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D07132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T</w:t>
      </w:r>
      <w:r w:rsidRPr="00151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rajanje programa:</w:t>
      </w:r>
      <w:r w:rsidRPr="0015193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14 ur (uvod, 1x na teden po 2 šolski uri)</w:t>
      </w:r>
      <w:r w:rsidR="00407811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151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Lokacija:</w:t>
      </w:r>
      <w:r w:rsidRPr="0015193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RIC Novo mesto</w:t>
      </w:r>
      <w:r w:rsidRPr="00151936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151936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Cena:</w:t>
      </w:r>
      <w:r w:rsidRPr="0015193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25,00 eur (z vključenim DDV)</w:t>
      </w:r>
    </w:p>
    <w:p w14:paraId="5724DC51" w14:textId="77DAE74B" w:rsidR="007D2A3C" w:rsidRDefault="00F006C3" w:rsidP="0015193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F006C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Termini izvedbe: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7 ponedeljkov</w:t>
      </w:r>
      <w:r w:rsidR="00DB2AE2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9.00 – 10.30</w:t>
      </w:r>
      <w:r w:rsidR="002226C0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br/>
      </w:r>
      <w:r w:rsidR="005F1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j</w:t>
      </w:r>
      <w:r w:rsidR="00C6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anuar:</w:t>
      </w:r>
      <w:r w:rsidR="002248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20., 27.</w:t>
      </w:r>
      <w:r w:rsidR="00C6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br/>
      </w:r>
      <w:r w:rsidR="005F1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f</w:t>
      </w:r>
      <w:r w:rsidR="00C6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ebruar:</w:t>
      </w:r>
      <w:r w:rsidR="00224811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3.</w:t>
      </w:r>
      <w:r w:rsidR="005F1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, 10., 17., 24.</w:t>
      </w:r>
      <w:r w:rsidR="00C6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br/>
      </w:r>
      <w:r w:rsidR="005F1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m</w:t>
      </w:r>
      <w:r w:rsidR="00C60381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arec:</w:t>
      </w:r>
      <w:r w:rsidR="005F1930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3.</w:t>
      </w:r>
    </w:p>
    <w:p w14:paraId="2EE30A57" w14:textId="3DFE0103" w:rsidR="001F0A65" w:rsidRPr="00F006C3" w:rsidRDefault="001F0A65" w:rsidP="007D2A3C">
      <w:pPr>
        <w:shd w:val="clear" w:color="auto" w:fill="D9D9D9" w:themeFill="background1" w:themeFillShade="D9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Prijave so obvezne na: </w:t>
      </w:r>
      <w:hyperlink r:id="rId7" w:history="1">
        <w:r w:rsidR="00AD7B63" w:rsidRPr="00A21316">
          <w:rPr>
            <w:rStyle w:val="Hiperpovezava"/>
            <w:rFonts w:ascii="Arial" w:eastAsia="Times New Roman" w:hAnsi="Arial" w:cs="Arial"/>
            <w:b/>
            <w:bCs/>
            <w:sz w:val="24"/>
            <w:szCs w:val="24"/>
            <w:lang w:eastAsia="sl-SI"/>
          </w:rPr>
          <w:t>anita.jakse@ric-nm.si</w:t>
        </w:r>
      </w:hyperlink>
      <w:r w:rsidR="00AD7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ali 0</w:t>
      </w:r>
      <w:r w:rsidR="00AD7B63" w:rsidRPr="00AD7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31 337 758</w:t>
      </w:r>
      <w:r w:rsidR="00AD7B63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(sms)</w:t>
      </w:r>
      <w:r w:rsidR="007D2A3C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do </w:t>
      </w:r>
      <w:r w:rsidR="00D46D15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zapolnitve prostih mest.</w:t>
      </w:r>
    </w:p>
    <w:p w14:paraId="4CB5C1A9" w14:textId="76AAB673" w:rsidR="00342486" w:rsidRPr="00342486" w:rsidRDefault="00342486" w:rsidP="003424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Cilji</w:t>
      </w:r>
      <w:r w:rsidRPr="0043122B">
        <w:rPr>
          <w:rFonts w:ascii="Arial" w:hAnsi="Arial" w:cs="Arial"/>
          <w:b/>
          <w:sz w:val="24"/>
          <w:szCs w:val="24"/>
        </w:rPr>
        <w:t xml:space="preserve"> programa:</w:t>
      </w:r>
    </w:p>
    <w:p w14:paraId="661CD561" w14:textId="3B0B5FB9" w:rsidR="00151936" w:rsidRPr="00D07132" w:rsidRDefault="00151936" w:rsidP="0015193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 xml:space="preserve">Spoznati </w:t>
      </w:r>
      <w:r w:rsidR="009873B6" w:rsidRPr="00D07132">
        <w:rPr>
          <w:rFonts w:ascii="Arial" w:hAnsi="Arial" w:cs="Arial"/>
          <w:sz w:val="24"/>
          <w:szCs w:val="24"/>
        </w:rPr>
        <w:t xml:space="preserve">mokre </w:t>
      </w:r>
      <w:r w:rsidRPr="00D07132">
        <w:rPr>
          <w:rFonts w:ascii="Arial" w:hAnsi="Arial" w:cs="Arial"/>
          <w:sz w:val="24"/>
          <w:szCs w:val="24"/>
        </w:rPr>
        <w:t xml:space="preserve">slikarske tehnike in </w:t>
      </w:r>
      <w:r w:rsidR="009873B6" w:rsidRPr="00D07132">
        <w:rPr>
          <w:rFonts w:ascii="Arial" w:hAnsi="Arial" w:cs="Arial"/>
          <w:sz w:val="24"/>
          <w:szCs w:val="24"/>
        </w:rPr>
        <w:t xml:space="preserve">različne slikarske </w:t>
      </w:r>
      <w:r w:rsidRPr="00D07132">
        <w:rPr>
          <w:rFonts w:ascii="Arial" w:hAnsi="Arial" w:cs="Arial"/>
          <w:sz w:val="24"/>
          <w:szCs w:val="24"/>
        </w:rPr>
        <w:t>podlage;</w:t>
      </w:r>
    </w:p>
    <w:p w14:paraId="7B32CCC4" w14:textId="77777777" w:rsidR="00151936" w:rsidRPr="00D07132" w:rsidRDefault="00151936" w:rsidP="0015193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Uporabiti različne slikarske tehnike na uporabnih ali okrasnih predmetih;</w:t>
      </w:r>
    </w:p>
    <w:p w14:paraId="66E675EF" w14:textId="77777777" w:rsidR="00151936" w:rsidRPr="00D07132" w:rsidRDefault="009873B6" w:rsidP="0015193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Ponovno uporabiti in dati predmetom nov videz in namen;</w:t>
      </w:r>
    </w:p>
    <w:p w14:paraId="3247400B" w14:textId="77777777" w:rsidR="00151936" w:rsidRPr="00D07132" w:rsidRDefault="00151936" w:rsidP="0015193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Spoznati različne tipe vzorcev (geometrijski, cvetlični, prosti, po opazovanju, fraktali in mandale);</w:t>
      </w:r>
      <w:r w:rsidR="009873B6" w:rsidRPr="00D07132">
        <w:rPr>
          <w:rFonts w:ascii="Arial" w:hAnsi="Arial" w:cs="Arial"/>
          <w:sz w:val="24"/>
          <w:szCs w:val="24"/>
        </w:rPr>
        <w:t xml:space="preserve"> slikati po opazovanju;</w:t>
      </w:r>
    </w:p>
    <w:p w14:paraId="7270C740" w14:textId="77777777" w:rsidR="00151936" w:rsidRPr="00D07132" w:rsidRDefault="00151936" w:rsidP="0015193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P</w:t>
      </w:r>
      <w:r w:rsidR="009873B6" w:rsidRPr="00D07132">
        <w:rPr>
          <w:rFonts w:ascii="Arial" w:hAnsi="Arial" w:cs="Arial"/>
          <w:sz w:val="24"/>
          <w:szCs w:val="24"/>
        </w:rPr>
        <w:t xml:space="preserve">oživiti, pobarvati </w:t>
      </w:r>
      <w:r w:rsidRPr="00D07132">
        <w:rPr>
          <w:rFonts w:ascii="Arial" w:hAnsi="Arial" w:cs="Arial"/>
          <w:sz w:val="24"/>
          <w:szCs w:val="24"/>
        </w:rPr>
        <w:t>predmete in oblačila</w:t>
      </w:r>
      <w:r w:rsidR="009873B6" w:rsidRPr="00D07132">
        <w:rPr>
          <w:rFonts w:ascii="Arial" w:hAnsi="Arial" w:cs="Arial"/>
          <w:sz w:val="24"/>
          <w:szCs w:val="24"/>
        </w:rPr>
        <w:t xml:space="preserve"> ter jim dati novo uporabno vrednost</w:t>
      </w:r>
      <w:r w:rsidRPr="00D07132">
        <w:rPr>
          <w:rFonts w:ascii="Arial" w:hAnsi="Arial" w:cs="Arial"/>
          <w:sz w:val="24"/>
          <w:szCs w:val="24"/>
        </w:rPr>
        <w:t>;</w:t>
      </w:r>
    </w:p>
    <w:p w14:paraId="6B98D99C" w14:textId="77777777" w:rsidR="009873B6" w:rsidRPr="00D07132" w:rsidRDefault="009873B6" w:rsidP="0015193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Pripraviti enostavna in unikatna darila;</w:t>
      </w:r>
    </w:p>
    <w:p w14:paraId="61E11D25" w14:textId="77777777" w:rsidR="00151936" w:rsidRPr="00D07132" w:rsidRDefault="00151936" w:rsidP="0015193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Skozi slikanje in ustvarjanje se sprostiti in umiriti.</w:t>
      </w:r>
    </w:p>
    <w:p w14:paraId="14280ECD" w14:textId="77777777" w:rsidR="009873B6" w:rsidRPr="0043122B" w:rsidRDefault="009873B6" w:rsidP="009873B6">
      <w:pPr>
        <w:rPr>
          <w:rFonts w:ascii="Arial" w:hAnsi="Arial" w:cs="Arial"/>
          <w:b/>
          <w:sz w:val="24"/>
          <w:szCs w:val="24"/>
        </w:rPr>
      </w:pPr>
      <w:r w:rsidRPr="0043122B">
        <w:rPr>
          <w:rFonts w:ascii="Arial" w:hAnsi="Arial" w:cs="Arial"/>
          <w:b/>
          <w:sz w:val="24"/>
          <w:szCs w:val="24"/>
        </w:rPr>
        <w:t>Kratka vsebina programa:</w:t>
      </w:r>
    </w:p>
    <w:p w14:paraId="5FCC99B3" w14:textId="77777777" w:rsidR="009873B6" w:rsidRPr="00D07132" w:rsidRDefault="009873B6" w:rsidP="009873B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Predstavitev tehnike slikanja z akrili in različnih vrst vzorcev, motivov.</w:t>
      </w:r>
    </w:p>
    <w:p w14:paraId="47314FF4" w14:textId="77777777" w:rsidR="009873B6" w:rsidRPr="00D07132" w:rsidRDefault="00D07132" w:rsidP="009873B6">
      <w:pPr>
        <w:pStyle w:val="Odstavekseznama"/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P</w:t>
      </w:r>
      <w:r w:rsidR="009873B6" w:rsidRPr="00D07132">
        <w:rPr>
          <w:rFonts w:ascii="Arial" w:hAnsi="Arial" w:cs="Arial"/>
          <w:sz w:val="24"/>
          <w:szCs w:val="24"/>
        </w:rPr>
        <w:t xml:space="preserve">oslikave kamnov </w:t>
      </w:r>
      <w:r w:rsidRPr="00D07132">
        <w:rPr>
          <w:rFonts w:ascii="Arial" w:hAnsi="Arial" w:cs="Arial"/>
          <w:sz w:val="24"/>
          <w:szCs w:val="24"/>
        </w:rPr>
        <w:t>z različnimi ornamentalnimi, cvetličnimi, živalskimi motivi (kamni prodniki).</w:t>
      </w:r>
    </w:p>
    <w:p w14:paraId="49D51B02" w14:textId="77777777" w:rsidR="009873B6" w:rsidRPr="00D07132" w:rsidRDefault="009873B6" w:rsidP="009873B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Poslikave kamnov prodnikov s pikčastimi mandalami</w:t>
      </w:r>
      <w:r w:rsidR="00D07132" w:rsidRPr="00D07132">
        <w:rPr>
          <w:rFonts w:ascii="Arial" w:hAnsi="Arial" w:cs="Arial"/>
          <w:sz w:val="24"/>
          <w:szCs w:val="24"/>
        </w:rPr>
        <w:t xml:space="preserve"> (kamni prodniki).</w:t>
      </w:r>
    </w:p>
    <w:p w14:paraId="0F79EDA0" w14:textId="77777777" w:rsidR="009873B6" w:rsidRPr="00D07132" w:rsidRDefault="00D07132" w:rsidP="009873B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S</w:t>
      </w:r>
      <w:r w:rsidR="009873B6" w:rsidRPr="00D07132">
        <w:rPr>
          <w:rFonts w:ascii="Arial" w:hAnsi="Arial" w:cs="Arial"/>
          <w:sz w:val="24"/>
          <w:szCs w:val="24"/>
        </w:rPr>
        <w:t>likanje na les, poslikava na izbrani predmet (lesena škatlica, pručka, deska za rezanje ali pladenj)</w:t>
      </w:r>
      <w:r w:rsidRPr="00D07132">
        <w:rPr>
          <w:rFonts w:ascii="Arial" w:hAnsi="Arial" w:cs="Arial"/>
          <w:sz w:val="24"/>
          <w:szCs w:val="24"/>
        </w:rPr>
        <w:t>.</w:t>
      </w:r>
    </w:p>
    <w:p w14:paraId="539DDB0E" w14:textId="77777777" w:rsidR="00D07132" w:rsidRPr="00D07132" w:rsidRDefault="00D07132" w:rsidP="009873B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Slikanje na lesen predmet po lastni izbiri (kos lesa, leseni kolobarji, drugo).</w:t>
      </w:r>
    </w:p>
    <w:p w14:paraId="69E9904F" w14:textId="77777777" w:rsidR="00D07132" w:rsidRPr="00D07132" w:rsidRDefault="00D07132" w:rsidP="00D07132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Slikanje na karton, motiv tihožitja, po opazovanju (risalni list ali A3-format šeleshamer)</w:t>
      </w:r>
      <w:r w:rsidR="0043122B">
        <w:rPr>
          <w:rFonts w:ascii="Arial" w:hAnsi="Arial" w:cs="Arial"/>
          <w:sz w:val="24"/>
          <w:szCs w:val="24"/>
        </w:rPr>
        <w:t>.</w:t>
      </w:r>
    </w:p>
    <w:p w14:paraId="405219F0" w14:textId="77777777" w:rsidR="009873B6" w:rsidRPr="00D07132" w:rsidRDefault="00D07132" w:rsidP="009873B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Slikanje na slikarsko platno (manjše slikarsko platno)</w:t>
      </w:r>
      <w:r w:rsidR="0043122B">
        <w:rPr>
          <w:rFonts w:ascii="Arial" w:hAnsi="Arial" w:cs="Arial"/>
          <w:sz w:val="24"/>
          <w:szCs w:val="24"/>
        </w:rPr>
        <w:t>.</w:t>
      </w:r>
    </w:p>
    <w:p w14:paraId="28B9F3F7" w14:textId="77777777" w:rsidR="00D07132" w:rsidRPr="00D07132" w:rsidRDefault="00D07132" w:rsidP="009873B6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7132">
        <w:rPr>
          <w:rFonts w:ascii="Arial" w:hAnsi="Arial" w:cs="Arial"/>
          <w:sz w:val="24"/>
          <w:szCs w:val="24"/>
        </w:rPr>
        <w:t>Slikanje na blago, tekstil, oblačilo po lastni izbiri udeležencev (uporaben predmet iz blaga, oblačilo).</w:t>
      </w:r>
    </w:p>
    <w:p w14:paraId="00D1142A" w14:textId="77777777" w:rsidR="009873B6" w:rsidRPr="00D07132" w:rsidRDefault="009873B6" w:rsidP="009873B6">
      <w:pPr>
        <w:pStyle w:val="Odstavekseznama"/>
        <w:rPr>
          <w:rFonts w:ascii="Arial" w:hAnsi="Arial" w:cs="Arial"/>
          <w:sz w:val="24"/>
          <w:szCs w:val="24"/>
        </w:rPr>
      </w:pPr>
    </w:p>
    <w:p w14:paraId="6FFF4308" w14:textId="77777777" w:rsidR="009873B6" w:rsidRPr="00D07132" w:rsidRDefault="009873B6" w:rsidP="009873B6">
      <w:pPr>
        <w:pStyle w:val="Odstavekseznama"/>
        <w:rPr>
          <w:rFonts w:ascii="Arial" w:hAnsi="Arial" w:cs="Arial"/>
          <w:sz w:val="24"/>
          <w:szCs w:val="24"/>
        </w:rPr>
      </w:pPr>
    </w:p>
    <w:p w14:paraId="2EBB7774" w14:textId="77777777" w:rsidR="009873B6" w:rsidRPr="00D07132" w:rsidRDefault="00D07132" w:rsidP="002B202C">
      <w:pPr>
        <w:pStyle w:val="Odstavekseznama"/>
        <w:ind w:left="0"/>
        <w:rPr>
          <w:rFonts w:ascii="Arial" w:hAnsi="Arial" w:cs="Arial"/>
          <w:sz w:val="24"/>
          <w:szCs w:val="24"/>
        </w:rPr>
      </w:pPr>
      <w:r w:rsidRPr="002B202C">
        <w:rPr>
          <w:rFonts w:ascii="Arial" w:hAnsi="Arial" w:cs="Arial"/>
          <w:b/>
          <w:bCs/>
          <w:sz w:val="24"/>
          <w:szCs w:val="24"/>
        </w:rPr>
        <w:t>Izvajalka:</w:t>
      </w:r>
      <w:r w:rsidRPr="00D07132">
        <w:rPr>
          <w:rFonts w:ascii="Arial" w:hAnsi="Arial" w:cs="Arial"/>
          <w:sz w:val="24"/>
          <w:szCs w:val="24"/>
        </w:rPr>
        <w:t xml:space="preserve"> Mateja Korenič, profesorica likovne umetnosti</w:t>
      </w:r>
    </w:p>
    <w:p w14:paraId="66B9DC0C" w14:textId="77777777" w:rsidR="00151936" w:rsidRPr="00D07132" w:rsidRDefault="00151936">
      <w:pPr>
        <w:rPr>
          <w:rFonts w:ascii="Arial" w:hAnsi="Arial" w:cs="Arial"/>
          <w:sz w:val="24"/>
          <w:szCs w:val="24"/>
        </w:rPr>
      </w:pPr>
    </w:p>
    <w:sectPr w:rsidR="00151936" w:rsidRPr="00D07132" w:rsidSect="00AD7B63">
      <w:headerReference w:type="default" r:id="rId8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E304" w14:textId="77777777" w:rsidR="00136DBB" w:rsidRDefault="00136DBB" w:rsidP="00F74EBF">
      <w:pPr>
        <w:spacing w:after="0" w:line="240" w:lineRule="auto"/>
      </w:pPr>
      <w:r>
        <w:separator/>
      </w:r>
    </w:p>
  </w:endnote>
  <w:endnote w:type="continuationSeparator" w:id="0">
    <w:p w14:paraId="148DED93" w14:textId="77777777" w:rsidR="00136DBB" w:rsidRDefault="00136DBB" w:rsidP="00F74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5A1CF" w14:textId="77777777" w:rsidR="00136DBB" w:rsidRDefault="00136DBB" w:rsidP="00F74EBF">
      <w:pPr>
        <w:spacing w:after="0" w:line="240" w:lineRule="auto"/>
      </w:pPr>
      <w:r>
        <w:separator/>
      </w:r>
    </w:p>
  </w:footnote>
  <w:footnote w:type="continuationSeparator" w:id="0">
    <w:p w14:paraId="39A663FE" w14:textId="77777777" w:rsidR="00136DBB" w:rsidRDefault="00136DBB" w:rsidP="00F74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11F46" w14:textId="22C96592" w:rsidR="00F74EBF" w:rsidRDefault="00F74EBF">
    <w:pPr>
      <w:pStyle w:val="Glav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05A7B4D" wp14:editId="539BE061">
          <wp:simplePos x="0" y="0"/>
          <wp:positionH relativeFrom="margin">
            <wp:posOffset>4295775</wp:posOffset>
          </wp:positionH>
          <wp:positionV relativeFrom="paragraph">
            <wp:posOffset>-121920</wp:posOffset>
          </wp:positionV>
          <wp:extent cx="1352550" cy="452120"/>
          <wp:effectExtent l="0" t="0" r="0" b="5080"/>
          <wp:wrapThrough wrapText="bothSides">
            <wp:wrapPolygon edited="0">
              <wp:start x="0" y="0"/>
              <wp:lineTo x="0" y="20933"/>
              <wp:lineTo x="21296" y="20933"/>
              <wp:lineTo x="21296" y="0"/>
              <wp:lineTo x="0" y="0"/>
            </wp:wrapPolygon>
          </wp:wrapThrough>
          <wp:docPr id="1849411563" name="Slika 2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677159" name="Slika 2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927CEE3" wp14:editId="17160F54">
          <wp:simplePos x="0" y="0"/>
          <wp:positionH relativeFrom="margin">
            <wp:posOffset>38100</wp:posOffset>
          </wp:positionH>
          <wp:positionV relativeFrom="paragraph">
            <wp:posOffset>-172085</wp:posOffset>
          </wp:positionV>
          <wp:extent cx="1285875" cy="427355"/>
          <wp:effectExtent l="0" t="0" r="0" b="0"/>
          <wp:wrapThrough wrapText="bothSides">
            <wp:wrapPolygon edited="0">
              <wp:start x="0" y="0"/>
              <wp:lineTo x="0" y="20220"/>
              <wp:lineTo x="21120" y="20220"/>
              <wp:lineTo x="21120" y="0"/>
              <wp:lineTo x="0" y="0"/>
            </wp:wrapPolygon>
          </wp:wrapThrough>
          <wp:docPr id="1726560666" name="Slika 1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610218" name="Slika 1" descr="Slika, ki vsebuje besede besedilo, pisava, logotip, grafika&#10;&#10;Opis je samodejno ustvarje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37A9F"/>
    <w:multiLevelType w:val="hybridMultilevel"/>
    <w:tmpl w:val="085631C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AC7C7E"/>
    <w:multiLevelType w:val="hybridMultilevel"/>
    <w:tmpl w:val="603A2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26684"/>
    <w:multiLevelType w:val="hybridMultilevel"/>
    <w:tmpl w:val="A0EC2494"/>
    <w:lvl w:ilvl="0" w:tplc="8AC295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241038">
    <w:abstractNumId w:val="2"/>
  </w:num>
  <w:num w:numId="2" w16cid:durableId="1561986101">
    <w:abstractNumId w:val="1"/>
  </w:num>
  <w:num w:numId="3" w16cid:durableId="13009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36"/>
    <w:rsid w:val="000A6026"/>
    <w:rsid w:val="00114246"/>
    <w:rsid w:val="00136DBB"/>
    <w:rsid w:val="00151936"/>
    <w:rsid w:val="0015285E"/>
    <w:rsid w:val="001F0A65"/>
    <w:rsid w:val="002226C0"/>
    <w:rsid w:val="00224811"/>
    <w:rsid w:val="00235EFB"/>
    <w:rsid w:val="002B202C"/>
    <w:rsid w:val="00342486"/>
    <w:rsid w:val="003B18C2"/>
    <w:rsid w:val="00407811"/>
    <w:rsid w:val="0043122B"/>
    <w:rsid w:val="004B46DA"/>
    <w:rsid w:val="004E7FCC"/>
    <w:rsid w:val="005F1930"/>
    <w:rsid w:val="00797664"/>
    <w:rsid w:val="007D2A3C"/>
    <w:rsid w:val="009873B6"/>
    <w:rsid w:val="00A32351"/>
    <w:rsid w:val="00AD7B63"/>
    <w:rsid w:val="00BA3BDA"/>
    <w:rsid w:val="00C2442E"/>
    <w:rsid w:val="00C50BBD"/>
    <w:rsid w:val="00C60381"/>
    <w:rsid w:val="00CF406B"/>
    <w:rsid w:val="00D07132"/>
    <w:rsid w:val="00D46D15"/>
    <w:rsid w:val="00DB2AE2"/>
    <w:rsid w:val="00F006C3"/>
    <w:rsid w:val="00F7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2C288"/>
  <w15:chartTrackingRefBased/>
  <w15:docId w15:val="{6BFC02D6-571C-40F0-95A2-E3CBEEEA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193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7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4EBF"/>
  </w:style>
  <w:style w:type="paragraph" w:styleId="Noga">
    <w:name w:val="footer"/>
    <w:basedOn w:val="Navaden"/>
    <w:link w:val="NogaZnak"/>
    <w:uiPriority w:val="99"/>
    <w:unhideWhenUsed/>
    <w:rsid w:val="00F74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4EBF"/>
  </w:style>
  <w:style w:type="character" w:styleId="Hiperpovezava">
    <w:name w:val="Hyperlink"/>
    <w:basedOn w:val="Privzetapisavaodstavka"/>
    <w:uiPriority w:val="99"/>
    <w:unhideWhenUsed/>
    <w:rsid w:val="00AD7B63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D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ta.jakse@ric-n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Korenic</dc:creator>
  <cp:keywords/>
  <dc:description/>
  <cp:lastModifiedBy>Anita Jakše</cp:lastModifiedBy>
  <cp:revision>32</cp:revision>
  <dcterms:created xsi:type="dcterms:W3CDTF">2024-12-11T11:58:00Z</dcterms:created>
  <dcterms:modified xsi:type="dcterms:W3CDTF">2024-12-11T12:31:00Z</dcterms:modified>
</cp:coreProperties>
</file>